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369C7" w14:textId="77777777" w:rsidR="00871F7A" w:rsidRPr="003E3C3A" w:rsidRDefault="00871F7A" w:rsidP="003E3C3A">
      <w:pPr>
        <w:jc w:val="right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Załącznik nr 1</w:t>
      </w:r>
    </w:p>
    <w:p w14:paraId="60ADD194" w14:textId="77777777" w:rsidR="00871F7A" w:rsidRPr="003E3C3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9B855E9" w14:textId="7B007F1F" w:rsidR="00871F7A" w:rsidRPr="003E3C3A" w:rsidRDefault="00871F7A" w:rsidP="003E3C3A">
      <w:pPr>
        <w:jc w:val="center"/>
        <w:rPr>
          <w:rFonts w:ascii="Candara Light" w:hAnsi="Candara Light" w:cstheme="minorHAnsi"/>
          <w:b/>
        </w:rPr>
      </w:pPr>
      <w:r w:rsidRPr="003E3C3A">
        <w:rPr>
          <w:rFonts w:ascii="Candara Light" w:hAnsi="Candara Light" w:cstheme="minorHAnsi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7001"/>
      </w:tblGrid>
      <w:tr w:rsidR="00871F7A" w:rsidRPr="003E3C3A" w14:paraId="3119E0CF" w14:textId="77777777" w:rsidTr="0071327A">
        <w:tc>
          <w:tcPr>
            <w:tcW w:w="2287" w:type="dxa"/>
            <w:shd w:val="clear" w:color="auto" w:fill="auto"/>
            <w:vAlign w:val="center"/>
          </w:tcPr>
          <w:p w14:paraId="0FC4C27C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Nazwa Wykonawcy: </w:t>
            </w:r>
          </w:p>
        </w:tc>
        <w:tc>
          <w:tcPr>
            <w:tcW w:w="7001" w:type="dxa"/>
            <w:shd w:val="clear" w:color="auto" w:fill="auto"/>
          </w:tcPr>
          <w:p w14:paraId="77DE957D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586827E9" w14:textId="77777777" w:rsidTr="0071327A">
        <w:tc>
          <w:tcPr>
            <w:tcW w:w="2287" w:type="dxa"/>
            <w:shd w:val="clear" w:color="auto" w:fill="auto"/>
            <w:vAlign w:val="center"/>
          </w:tcPr>
          <w:p w14:paraId="48D23D8A" w14:textId="45550176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Adres: </w:t>
            </w:r>
          </w:p>
        </w:tc>
        <w:tc>
          <w:tcPr>
            <w:tcW w:w="7001" w:type="dxa"/>
            <w:shd w:val="clear" w:color="auto" w:fill="auto"/>
          </w:tcPr>
          <w:p w14:paraId="448FB6E4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691A6F22" w14:textId="77777777" w:rsidTr="0071327A">
        <w:tc>
          <w:tcPr>
            <w:tcW w:w="2287" w:type="dxa"/>
            <w:shd w:val="clear" w:color="auto" w:fill="auto"/>
            <w:vAlign w:val="center"/>
          </w:tcPr>
          <w:p w14:paraId="2ED002BE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NIP:</w:t>
            </w:r>
          </w:p>
        </w:tc>
        <w:tc>
          <w:tcPr>
            <w:tcW w:w="7001" w:type="dxa"/>
            <w:shd w:val="clear" w:color="auto" w:fill="auto"/>
          </w:tcPr>
          <w:p w14:paraId="7D05F87B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3539B98A" w14:textId="77777777" w:rsidTr="0071327A">
        <w:tc>
          <w:tcPr>
            <w:tcW w:w="2287" w:type="dxa"/>
            <w:shd w:val="clear" w:color="auto" w:fill="auto"/>
            <w:vAlign w:val="center"/>
          </w:tcPr>
          <w:p w14:paraId="36264D49" w14:textId="77777777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REGON:</w:t>
            </w:r>
          </w:p>
        </w:tc>
        <w:tc>
          <w:tcPr>
            <w:tcW w:w="7001" w:type="dxa"/>
            <w:shd w:val="clear" w:color="auto" w:fill="auto"/>
          </w:tcPr>
          <w:p w14:paraId="766FAC81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0B52A329" w14:textId="77777777" w:rsidTr="0071327A">
        <w:tc>
          <w:tcPr>
            <w:tcW w:w="2287" w:type="dxa"/>
            <w:shd w:val="clear" w:color="auto" w:fill="auto"/>
            <w:vAlign w:val="center"/>
          </w:tcPr>
          <w:p w14:paraId="028FB389" w14:textId="21001E88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>Numer telefonu:</w:t>
            </w:r>
          </w:p>
        </w:tc>
        <w:tc>
          <w:tcPr>
            <w:tcW w:w="7001" w:type="dxa"/>
            <w:shd w:val="clear" w:color="auto" w:fill="auto"/>
          </w:tcPr>
          <w:p w14:paraId="5DE73E6C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  <w:tr w:rsidR="00871F7A" w:rsidRPr="003E3C3A" w14:paraId="118ED1C0" w14:textId="77777777" w:rsidTr="0071327A">
        <w:tc>
          <w:tcPr>
            <w:tcW w:w="2287" w:type="dxa"/>
            <w:shd w:val="clear" w:color="auto" w:fill="auto"/>
            <w:vAlign w:val="center"/>
          </w:tcPr>
          <w:p w14:paraId="7C4A11EA" w14:textId="43092383" w:rsidR="00871F7A" w:rsidRPr="003E3C3A" w:rsidRDefault="00871F7A" w:rsidP="000F6A57">
            <w:pPr>
              <w:spacing w:after="0"/>
              <w:rPr>
                <w:rFonts w:ascii="Candara Light" w:hAnsi="Candara Light" w:cstheme="minorHAnsi"/>
              </w:rPr>
            </w:pPr>
            <w:r w:rsidRPr="003E3C3A">
              <w:rPr>
                <w:rFonts w:ascii="Candara Light" w:hAnsi="Candara Light" w:cstheme="minorHAnsi"/>
              </w:rPr>
              <w:t xml:space="preserve">Adres e-mail: </w:t>
            </w:r>
          </w:p>
        </w:tc>
        <w:tc>
          <w:tcPr>
            <w:tcW w:w="7001" w:type="dxa"/>
            <w:shd w:val="clear" w:color="auto" w:fill="auto"/>
          </w:tcPr>
          <w:p w14:paraId="409E3CC9" w14:textId="77777777" w:rsidR="00871F7A" w:rsidRPr="003E3C3A" w:rsidRDefault="00871F7A" w:rsidP="00740F70">
            <w:pPr>
              <w:jc w:val="both"/>
              <w:rPr>
                <w:rFonts w:ascii="Candara Light" w:hAnsi="Candara Light" w:cstheme="minorHAnsi"/>
              </w:rPr>
            </w:pPr>
          </w:p>
        </w:tc>
      </w:tr>
    </w:tbl>
    <w:p w14:paraId="2AF42AAC" w14:textId="77777777" w:rsidR="00871F7A" w:rsidRDefault="00871F7A" w:rsidP="00871F7A">
      <w:pPr>
        <w:jc w:val="both"/>
        <w:rPr>
          <w:rFonts w:ascii="Candara Light" w:hAnsi="Candara Light" w:cstheme="minorHAnsi"/>
          <w:b/>
        </w:rPr>
      </w:pPr>
    </w:p>
    <w:p w14:paraId="54B4DB18" w14:textId="664CD03A" w:rsidR="00871F7A" w:rsidRPr="00583155" w:rsidRDefault="000F6A57" w:rsidP="00AF16D7">
      <w:pPr>
        <w:pStyle w:val="Akapitzlist"/>
        <w:numPr>
          <w:ilvl w:val="0"/>
          <w:numId w:val="7"/>
        </w:numPr>
        <w:ind w:left="426" w:hanging="426"/>
        <w:jc w:val="both"/>
        <w:rPr>
          <w:rFonts w:ascii="Candara Light" w:hAnsi="Candara Light" w:cs="Calibri"/>
          <w:bCs/>
          <w:sz w:val="20"/>
          <w:szCs w:val="20"/>
        </w:rPr>
      </w:pPr>
      <w:r w:rsidRPr="00583155">
        <w:rPr>
          <w:rFonts w:ascii="Candara Light" w:hAnsi="Candara Light" w:cs="Calibri"/>
          <w:bCs/>
          <w:sz w:val="20"/>
          <w:szCs w:val="20"/>
        </w:rPr>
        <w:t xml:space="preserve">W odpowiedzi na zaproszenie do składania ofert nr </w:t>
      </w:r>
      <w:r w:rsidR="00583155" w:rsidRPr="00583155">
        <w:rPr>
          <w:rFonts w:ascii="Candara Light" w:hAnsi="Candara Light"/>
          <w:b/>
          <w:sz w:val="20"/>
          <w:szCs w:val="20"/>
        </w:rPr>
        <w:t>1/INTEGROM/2026</w:t>
      </w:r>
      <w:r w:rsidRPr="00583155">
        <w:rPr>
          <w:rFonts w:ascii="Candara Light" w:hAnsi="Candara Light" w:cs="Calibri"/>
          <w:bCs/>
          <w:sz w:val="20"/>
          <w:szCs w:val="20"/>
        </w:rPr>
        <w:t xml:space="preserve"> przystępuję do postępowania </w:t>
      </w:r>
      <w:r w:rsidR="00583155" w:rsidRPr="00583155">
        <w:rPr>
          <w:rFonts w:ascii="Candara Light" w:hAnsi="Candara Light"/>
          <w:bCs/>
          <w:sz w:val="20"/>
          <w:szCs w:val="20"/>
        </w:rPr>
        <w:t xml:space="preserve">dotyczące zamówienia </w:t>
      </w:r>
      <w:bookmarkStart w:id="0" w:name="_Hlk182697041"/>
      <w:r w:rsidR="00583155" w:rsidRPr="00583155">
        <w:rPr>
          <w:rFonts w:ascii="Candara Light" w:hAnsi="Candara Light"/>
          <w:bCs/>
          <w:sz w:val="20"/>
          <w:szCs w:val="20"/>
        </w:rPr>
        <w:t xml:space="preserve">usługi organizacji i przeprowadzenia szkolenia zawodowego </w:t>
      </w:r>
      <w:bookmarkEnd w:id="0"/>
      <w:r w:rsidR="00583155" w:rsidRPr="00583155">
        <w:rPr>
          <w:rFonts w:ascii="Candara Light" w:hAnsi="Candara Light"/>
          <w:bCs/>
          <w:sz w:val="20"/>
          <w:szCs w:val="20"/>
        </w:rPr>
        <w:t>„Certyfikowany pracownik biurowy z obsługą komputera, z elementami zielonego biura i modułem uwzględniającym komunikację międzykulturową z uwzględnieniem specyfiki kultury romskiej”</w:t>
      </w:r>
      <w:r w:rsidRPr="00583155">
        <w:rPr>
          <w:rFonts w:ascii="Candara Light" w:hAnsi="Candara Light" w:cs="Calibri"/>
          <w:bCs/>
          <w:sz w:val="20"/>
          <w:szCs w:val="20"/>
        </w:rPr>
        <w:t xml:space="preserve"> w ramach projektu nr </w:t>
      </w:r>
      <w:r w:rsidRPr="00583155">
        <w:rPr>
          <w:rFonts w:ascii="Candara Light" w:hAnsi="Candara Light"/>
          <w:bCs/>
          <w:sz w:val="20"/>
          <w:szCs w:val="20"/>
        </w:rPr>
        <w:t>FELU.08.04-IP.02-0018/24</w:t>
      </w:r>
      <w:r w:rsidRPr="00583155">
        <w:rPr>
          <w:rFonts w:ascii="Candara Light" w:hAnsi="Candara Light"/>
          <w:b/>
          <w:color w:val="FF0000"/>
          <w:sz w:val="20"/>
          <w:szCs w:val="20"/>
        </w:rPr>
        <w:t xml:space="preserve"> </w:t>
      </w:r>
      <w:r w:rsidRPr="00583155">
        <w:rPr>
          <w:rFonts w:ascii="Candara Light" w:hAnsi="Candara Light" w:cs="Calibri"/>
          <w:bCs/>
          <w:sz w:val="20"/>
          <w:szCs w:val="20"/>
        </w:rPr>
        <w:t>„INTEGROM” realizowanego przez Fundację Synergium i oferuję realizację zamówienia zgodnie z zakresem objętym niniejszym postępowaniem. Oferuję wykonanie przedmiotu zamówienia w zakresie objętym zapytaniem ofertowym.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35"/>
        <w:gridCol w:w="2290"/>
        <w:gridCol w:w="3524"/>
        <w:gridCol w:w="2904"/>
      </w:tblGrid>
      <w:tr w:rsidR="00871F7A" w:rsidRPr="003E3C3A" w14:paraId="29B2E45D" w14:textId="77777777" w:rsidTr="000F6A57">
        <w:trPr>
          <w:trHeight w:val="836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3945FDE3" w14:textId="77777777" w:rsidR="00871F7A" w:rsidRPr="003E3C3A" w:rsidRDefault="00871F7A" w:rsidP="00740F70">
            <w:pPr>
              <w:spacing w:after="120"/>
              <w:jc w:val="both"/>
              <w:rPr>
                <w:rFonts w:ascii="Candara Light" w:hAnsi="Candara Light" w:cstheme="minorHAnsi"/>
                <w:b/>
                <w:bCs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D29C2F5" w14:textId="77777777" w:rsidR="00871F7A" w:rsidRPr="003E3C3A" w:rsidRDefault="00871F7A" w:rsidP="00740F70">
            <w:pPr>
              <w:pStyle w:val="Default"/>
              <w:spacing w:line="276" w:lineRule="auto"/>
              <w:jc w:val="both"/>
              <w:rPr>
                <w:rFonts w:ascii="Candara Light" w:hAnsi="Candara Light" w:cstheme="minorHAnsi"/>
                <w:color w:val="auto"/>
                <w:sz w:val="20"/>
                <w:szCs w:val="20"/>
              </w:rPr>
            </w:pPr>
            <w:r w:rsidRPr="003E3C3A">
              <w:rPr>
                <w:rFonts w:ascii="Candara Light" w:hAnsi="Candara Light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6291482" w14:textId="6FC9EC41" w:rsidR="00871F7A" w:rsidRPr="003E3C3A" w:rsidRDefault="00583155" w:rsidP="00583155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583155">
              <w:rPr>
                <w:rFonts w:ascii="Candara Light" w:hAnsi="Candara Light" w:cstheme="minorHAnsi"/>
                <w:b/>
                <w:bCs/>
                <w:color w:val="000000"/>
                <w:sz w:val="20"/>
                <w:szCs w:val="20"/>
              </w:rPr>
              <w:t>Cena brutto za jednego Uczestnika Projektu</w:t>
            </w: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104A176" w14:textId="2DECE0E4" w:rsidR="00871F7A" w:rsidRPr="003E3C3A" w:rsidRDefault="00583155" w:rsidP="00740F70">
            <w:pPr>
              <w:spacing w:after="120"/>
              <w:jc w:val="center"/>
              <w:rPr>
                <w:rFonts w:ascii="Candara Light" w:hAnsi="Candara Light" w:cstheme="minorHAnsi"/>
                <w:sz w:val="20"/>
                <w:szCs w:val="20"/>
              </w:rPr>
            </w:pPr>
            <w:r w:rsidRPr="00583155">
              <w:rPr>
                <w:rFonts w:ascii="Candara Light" w:hAnsi="Candara Light" w:cstheme="minorHAnsi"/>
                <w:b/>
                <w:bCs/>
                <w:color w:val="000000"/>
                <w:sz w:val="20"/>
                <w:szCs w:val="20"/>
              </w:rPr>
              <w:t xml:space="preserve">Całkowita cena brutto </w:t>
            </w:r>
            <w:r w:rsidRPr="00583155">
              <w:rPr>
                <w:rFonts w:ascii="Candara Light" w:hAnsi="Candara Light" w:cstheme="minorHAnsi"/>
                <w:b/>
                <w:bCs/>
                <w:color w:val="000000"/>
                <w:sz w:val="20"/>
                <w:szCs w:val="20"/>
              </w:rPr>
              <w:br/>
              <w:t xml:space="preserve">z tytułu realizacji usługi </w:t>
            </w:r>
            <w:r w:rsidRPr="00583155">
              <w:rPr>
                <w:rFonts w:ascii="Candara Light" w:hAnsi="Candara Light" w:cstheme="minorHAnsi"/>
                <w:b/>
                <w:bCs/>
                <w:color w:val="000000"/>
                <w:sz w:val="20"/>
                <w:szCs w:val="20"/>
              </w:rPr>
              <w:br/>
              <w:t>w złotówkach</w:t>
            </w:r>
          </w:p>
        </w:tc>
      </w:tr>
      <w:tr w:rsidR="00871F7A" w:rsidRPr="003E3C3A" w14:paraId="6FABBE75" w14:textId="77777777" w:rsidTr="00740F70">
        <w:trPr>
          <w:trHeight w:val="1731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4EEF9BFA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  <w:b/>
                <w:bCs/>
              </w:rPr>
            </w:pPr>
            <w:r w:rsidRPr="003E3C3A">
              <w:rPr>
                <w:rFonts w:ascii="Candara Light" w:hAnsi="Candara Light" w:cstheme="minorHAnsi"/>
                <w:b/>
                <w:bCs/>
              </w:rPr>
              <w:t>1.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93FA324" w14:textId="2A3161C8" w:rsidR="00583155" w:rsidRPr="003E3C3A" w:rsidRDefault="00583155" w:rsidP="00740F70">
            <w:pPr>
              <w:pStyle w:val="Default"/>
              <w:spacing w:line="276" w:lineRule="auto"/>
              <w:rPr>
                <w:rFonts w:ascii="Candara Light" w:hAnsi="Candara Light" w:cstheme="minorHAnsi"/>
                <w:color w:val="auto"/>
                <w:sz w:val="18"/>
                <w:szCs w:val="18"/>
              </w:rPr>
            </w:pPr>
            <w:r w:rsidRPr="00583155">
              <w:rPr>
                <w:rFonts w:ascii="Candara Light" w:hAnsi="Candara Light"/>
                <w:bCs/>
                <w:sz w:val="20"/>
                <w:szCs w:val="20"/>
              </w:rPr>
              <w:t>O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t>rganizacj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t>a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t xml:space="preserve"> i </w:t>
            </w:r>
            <w:r>
              <w:rPr>
                <w:rFonts w:ascii="Candara Light" w:hAnsi="Candara Light"/>
                <w:bCs/>
                <w:sz w:val="20"/>
                <w:szCs w:val="20"/>
              </w:rPr>
              <w:t xml:space="preserve"> p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t>rzeprowadzeni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t>e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t xml:space="preserve"> szkolenia zawodowego „Certyfikowany pracownik biurowy 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br/>
              <w:t xml:space="preserve">z obsługą komputera, z elementami zielonego biura i modułem uwzględniającym komunikację międzykulturową 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br/>
              <w:t>z uwzględnieniem specyfiki kultury romskiej”</w:t>
            </w:r>
            <w:r w:rsidRPr="00583155">
              <w:rPr>
                <w:rFonts w:ascii="Candara Light" w:hAnsi="Candara Light"/>
                <w:bCs/>
                <w:sz w:val="20"/>
                <w:szCs w:val="20"/>
              </w:rPr>
              <w:t xml:space="preserve"> (13 osób x 150 godz.)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79629203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</w:rPr>
            </w:pP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588798B" w14:textId="77777777" w:rsidR="00871F7A" w:rsidRPr="003E3C3A" w:rsidRDefault="00871F7A" w:rsidP="00740F70">
            <w:pPr>
              <w:spacing w:after="120"/>
              <w:rPr>
                <w:rFonts w:ascii="Candara Light" w:hAnsi="Candara Light" w:cstheme="minorHAnsi"/>
              </w:rPr>
            </w:pPr>
          </w:p>
        </w:tc>
      </w:tr>
    </w:tbl>
    <w:p w14:paraId="2AB67D1A" w14:textId="77777777" w:rsidR="00871F7A" w:rsidRPr="00AF16D7" w:rsidRDefault="00871F7A" w:rsidP="00871F7A">
      <w:pPr>
        <w:jc w:val="both"/>
        <w:rPr>
          <w:rFonts w:ascii="Candara Light" w:hAnsi="Candara Light" w:cs="Calibri"/>
          <w:bCs/>
          <w:sz w:val="20"/>
          <w:szCs w:val="20"/>
        </w:rPr>
      </w:pPr>
    </w:p>
    <w:p w14:paraId="550CEBBD" w14:textId="164ADA5C" w:rsidR="00AF16D7" w:rsidRDefault="00AF16D7" w:rsidP="00AF16D7">
      <w:pPr>
        <w:pStyle w:val="Akapitzlist"/>
        <w:numPr>
          <w:ilvl w:val="0"/>
          <w:numId w:val="7"/>
        </w:numPr>
        <w:ind w:left="426" w:hanging="568"/>
        <w:jc w:val="both"/>
        <w:rPr>
          <w:rFonts w:ascii="Candara Light" w:hAnsi="Candara Light" w:cs="Calibri"/>
          <w:bCs/>
          <w:sz w:val="20"/>
          <w:szCs w:val="20"/>
        </w:rPr>
      </w:pPr>
      <w:r>
        <w:rPr>
          <w:rFonts w:ascii="Candara Light" w:hAnsi="Candara Light" w:cs="Calibri"/>
          <w:bCs/>
          <w:sz w:val="20"/>
          <w:szCs w:val="20"/>
        </w:rPr>
        <w:t>Aspekt społeczny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5904"/>
        <w:gridCol w:w="1703"/>
        <w:gridCol w:w="1646"/>
      </w:tblGrid>
      <w:tr w:rsidR="00AF16D7" w:rsidRPr="003E3C3A" w14:paraId="428AA97A" w14:textId="77777777" w:rsidTr="00AF16D7">
        <w:trPr>
          <w:trHeight w:val="1731"/>
        </w:trPr>
        <w:tc>
          <w:tcPr>
            <w:tcW w:w="606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6868FEEF" w14:textId="136E7DDC" w:rsidR="00AF16D7" w:rsidRPr="00AF16D7" w:rsidRDefault="00AF16D7" w:rsidP="00AF16D7">
            <w:pPr>
              <w:jc w:val="both"/>
              <w:rPr>
                <w:rFonts w:ascii="Candara Light" w:hAnsi="Candara Light" w:cs="Arial"/>
                <w:color w:val="000000"/>
                <w:sz w:val="20"/>
                <w:szCs w:val="20"/>
              </w:rPr>
            </w:pPr>
            <w:r w:rsidRPr="00AF16D7">
              <w:rPr>
                <w:rFonts w:ascii="Candara Light" w:hAnsi="Candara Light" w:cs="Arial"/>
                <w:color w:val="000000"/>
                <w:sz w:val="20"/>
                <w:szCs w:val="20"/>
              </w:rPr>
              <w:t xml:space="preserve">Deklaruję, iż po podpisaniu umowy do realizacji niniejszego zamówienia zostanie zatrudniona przynajmniej jedna osoba </w:t>
            </w:r>
            <w:r w:rsidR="00D60BE7">
              <w:rPr>
                <w:rFonts w:ascii="Candara Light" w:hAnsi="Candara Light" w:cs="Arial"/>
                <w:color w:val="000000"/>
                <w:sz w:val="20"/>
                <w:szCs w:val="20"/>
              </w:rPr>
              <w:t>spośród osób spełniających przynajmniej</w:t>
            </w:r>
            <w:r w:rsidRPr="00AF16D7">
              <w:rPr>
                <w:rFonts w:ascii="Candara Light" w:hAnsi="Candara Light" w:cs="Arial"/>
                <w:color w:val="000000"/>
                <w:sz w:val="20"/>
                <w:szCs w:val="20"/>
              </w:rPr>
              <w:t xml:space="preserve"> jedną z przesłanek:</w:t>
            </w:r>
          </w:p>
          <w:p w14:paraId="4644365B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426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 niepełnosprawnych w rozumieniu ustawy z dnia 27 sierpnia 1997 r. o rehabilitacji zawodowej i społecznej oraz zatrudnianiu osób niepełnosprawnych (Dz. U. z 2023 r. poz. 100, 173, 240, 852 i 1234), </w:t>
            </w:r>
          </w:p>
          <w:p w14:paraId="41E61A86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bezrobotnych w rozumieniu ustawy z dnia 20 kwietnia 2004 r. o promocji zatrudnienia i instytucjach rynku pracy (Dz. U. z 2023 r. poz. 735), </w:t>
            </w:r>
          </w:p>
          <w:p w14:paraId="33945BE0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 poszukujących pracy, niepozostających w zatrudnieniu lub niewykonujących innej pracy zarobkowej, w rozumieniu ustawy z dnia 20 kwietnia 2004 r. o promocji zatrudnienia i instytucjach rynku pracy, </w:t>
            </w:r>
          </w:p>
          <w:p w14:paraId="5D956801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 usamodzielnianych, o których mowa w art. 140 ust. 1 i 2 ustawy z dnia 9 czerwca 2011 r. o wspieraniu rodziny i systemie pieczy zastępczej (Dz. U. z 2022 r. poz. 447, 1700 i 2140 oraz z 2023 r. poz. 403, 535 i 818), </w:t>
            </w:r>
          </w:p>
          <w:p w14:paraId="47C3E114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 pozbawionych wolności lub zwalnianych z zakładów karnych, o których mowa w ustawie z dnia 6 czerwca 1997 r. - Kodeks karny wykonawczy (Dz. U. z 2023 r. poz. 127, z 2022 r. poz. 2600 oraz z 2023 r. poz. 818), mających trudności w integracji ze środowiskiem, </w:t>
            </w:r>
          </w:p>
          <w:p w14:paraId="409E99A0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 z zaburzeniami psychicznymi w rozumieniu ustawy z dnia 19 sierpnia 1994 r. o ochronie zdrowia psychicznego (Dz. U. z 2022 r. poz. 2123), </w:t>
            </w:r>
          </w:p>
          <w:p w14:paraId="1F787568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 bezdomnych w rozumieniu ustawy z dnia 12 marca 2004 r. o pomocy społecznej (Dz. U. z 2023 r. poz. 901), </w:t>
            </w:r>
          </w:p>
          <w:p w14:paraId="6B3CC7EF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osób, które uzyskały w Rzeczypospolitej Polskiej status uchodźcy lub ochronę uzupełniającą, o których mowa w ustawie z dnia 13 czerwca 2003 r. o udzielaniu cudzoziemcom ochrony na terytorium Rzeczypospolitej Polskiej (Dz. U. z 2022 r. poz. 1264 i 1383 oraz z 2023 r. poz. 185 i 547), </w:t>
            </w:r>
          </w:p>
          <w:p w14:paraId="15CEFBA9" w14:textId="77777777" w:rsidR="00D60BE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  <w:sz w:val="20"/>
                <w:szCs w:val="20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 do 30. roku życia oraz po ukończeniu 50. roku życia, posiadających status osoby poszukującej pracy, bez zatrudnienia, </w:t>
            </w:r>
          </w:p>
          <w:p w14:paraId="7B4E0FBE" w14:textId="2CC181FF" w:rsidR="00AF16D7" w:rsidRPr="00D60BE7" w:rsidRDefault="00D60BE7" w:rsidP="00D60BE7">
            <w:pPr>
              <w:pStyle w:val="Akapitzlist"/>
              <w:numPr>
                <w:ilvl w:val="2"/>
                <w:numId w:val="9"/>
              </w:numPr>
              <w:spacing w:after="0"/>
              <w:ind w:left="567"/>
              <w:jc w:val="both"/>
              <w:rPr>
                <w:rFonts w:ascii="Candara Light" w:hAnsi="Candara Light" w:cs="Cambria"/>
              </w:rPr>
            </w:pPr>
            <w:r w:rsidRPr="00D60BE7">
              <w:rPr>
                <w:rFonts w:ascii="Candara Light" w:hAnsi="Candara Light" w:cs="Cambria"/>
                <w:sz w:val="20"/>
                <w:szCs w:val="20"/>
              </w:rPr>
              <w:t xml:space="preserve"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</w:t>
            </w:r>
            <w:r w:rsidRPr="00D60BE7">
              <w:rPr>
                <w:rFonts w:ascii="Candara Light" w:hAnsi="Candara Light" w:cs="Cambria"/>
                <w:sz w:val="20"/>
                <w:szCs w:val="20"/>
              </w:rPr>
              <w:lastRenderedPageBreak/>
              <w:t>823).</w:t>
            </w:r>
            <w:r w:rsidRPr="00D60BE7">
              <w:rPr>
                <w:rFonts w:ascii="Candara Light" w:hAnsi="Candara Light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8941700" w14:textId="492EFB12" w:rsidR="00AF16D7" w:rsidRPr="00AF16D7" w:rsidRDefault="00AF16D7" w:rsidP="00AF16D7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ndara Light" w:hAnsi="Candara Light" w:cstheme="minorHAnsi"/>
                <w:color w:val="auto"/>
              </w:rPr>
            </w:pPr>
            <w:r w:rsidRPr="00AF16D7">
              <w:rPr>
                <w:rFonts w:ascii="Candara Light" w:hAnsi="Candara Light" w:cstheme="minorHAnsi"/>
                <w:color w:val="auto"/>
              </w:rPr>
              <w:lastRenderedPageBreak/>
              <w:t>TAK</w:t>
            </w:r>
          </w:p>
        </w:tc>
        <w:tc>
          <w:tcPr>
            <w:tcW w:w="16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7CBEE601" w14:textId="72663CAE" w:rsidR="00AF16D7" w:rsidRPr="00AF16D7" w:rsidRDefault="00AF16D7" w:rsidP="00AF16D7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rFonts w:ascii="Candara Light" w:hAnsi="Candara Light" w:cstheme="minorHAnsi"/>
                <w:color w:val="auto"/>
              </w:rPr>
            </w:pPr>
            <w:r w:rsidRPr="00AF16D7">
              <w:rPr>
                <w:rFonts w:ascii="Candara Light" w:hAnsi="Candara Light" w:cstheme="minorHAnsi"/>
                <w:color w:val="auto"/>
              </w:rPr>
              <w:t>NIE</w:t>
            </w:r>
          </w:p>
        </w:tc>
      </w:tr>
    </w:tbl>
    <w:p w14:paraId="4DC20A25" w14:textId="77777777" w:rsidR="00AF16D7" w:rsidRPr="00AF16D7" w:rsidRDefault="00AF16D7" w:rsidP="00AF16D7">
      <w:pPr>
        <w:ind w:left="-142"/>
        <w:jc w:val="both"/>
        <w:rPr>
          <w:rFonts w:ascii="Candara Light" w:hAnsi="Candara Light" w:cs="Calibri"/>
          <w:bCs/>
          <w:sz w:val="20"/>
          <w:szCs w:val="20"/>
        </w:rPr>
      </w:pPr>
    </w:p>
    <w:p w14:paraId="35EA05D1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 cenie oferty zostały uwzględnione wszystkie koszty wykonania zamówienia, zgodnie z wymaganiami określonymi w Zapytaniu ofertowym.</w:t>
      </w:r>
    </w:p>
    <w:p w14:paraId="6DEE05AE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spełniamy wszystkie wymagania postawione dla Wykonawcy w Zapytaniu Ofertowym.</w:t>
      </w:r>
    </w:p>
    <w:p w14:paraId="5F5CCD7C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uważamy się za związanych niniejszą ofertą przez okres 30 dni.</w:t>
      </w:r>
    </w:p>
    <w:p w14:paraId="0643EFD5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wszystkie dokumenty załączone do niniejszej oferty, jako załączniki stanowią integralną jej część i są zgodne z wymaganiami określonymi w „Zapytaniu ofertowym”</w:t>
      </w:r>
    </w:p>
    <w:p w14:paraId="7754736D" w14:textId="3C83A44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 Niniejszym oświadczam/-y, że nie jestem/jesteśmy powiązany/-i kapitałowo lub osobowo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 xml:space="preserve">z Zamawiającym, osobami upoważnionymi do reprezentowania Zamawiającego, lub wykonującym w imieniu Zamawiającego czynności związane z przygotowaniem </w:t>
      </w:r>
      <w:r w:rsidR="003E3C3A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AAEDE5A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94E3A8" w14:textId="77777777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ndara Light" w:eastAsiaTheme="minorEastAsia" w:hAnsi="Candara Light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EE9061" w14:textId="21430C0B" w:rsidR="003E3C3A" w:rsidRPr="003E3C3A" w:rsidRDefault="003E3C3A" w:rsidP="003E3C3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Nunito Sans" w:eastAsiaTheme="minorEastAsia" w:hAnsi="Nunito Sans"/>
          <w:sz w:val="18"/>
          <w:szCs w:val="18"/>
          <w:lang w:eastAsia="pl-PL"/>
        </w:rPr>
      </w:pPr>
      <w:r w:rsidRPr="003E3C3A">
        <w:rPr>
          <w:rFonts w:ascii="Candara Light" w:eastAsiaTheme="minorEastAsia" w:hAnsi="Candara Light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>
        <w:rPr>
          <w:rFonts w:ascii="Candara Light" w:eastAsiaTheme="minorEastAsia" w:hAnsi="Candara Light"/>
          <w:lang w:eastAsia="pl-PL"/>
        </w:rPr>
        <w:br/>
      </w:r>
      <w:r w:rsidRPr="003E3C3A">
        <w:rPr>
          <w:rFonts w:ascii="Candara Light" w:eastAsiaTheme="minorEastAsia" w:hAnsi="Candara Light"/>
          <w:lang w:eastAsia="pl-PL"/>
        </w:rPr>
        <w:t>z postępowaniem o udzielenie zamówienia.</w:t>
      </w:r>
    </w:p>
    <w:p w14:paraId="44F11917" w14:textId="77777777" w:rsidR="003E3C3A" w:rsidRPr="003E3C3A" w:rsidRDefault="003E3C3A" w:rsidP="003E3C3A">
      <w:pPr>
        <w:pStyle w:val="Akapitzlist"/>
        <w:spacing w:after="0"/>
        <w:jc w:val="both"/>
        <w:rPr>
          <w:rFonts w:ascii="Candara Light" w:hAnsi="Candara Light" w:cstheme="minorHAnsi"/>
        </w:rPr>
      </w:pPr>
    </w:p>
    <w:p w14:paraId="39F667E1" w14:textId="77777777" w:rsidR="00871F7A" w:rsidRPr="007132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Oświadczam, iż nie zachodzą wobec mnie okoliczności wskazane w art. 7 ust. 1 ustawy z 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</w:t>
      </w:r>
      <w:r w:rsidRPr="003E3C3A">
        <w:rPr>
          <w:rFonts w:ascii="Candara Light" w:hAnsi="Candara Light" w:cstheme="minorHAnsi"/>
        </w:rPr>
        <w:lastRenderedPageBreak/>
        <w:t xml:space="preserve">okoliczności nie zachodzą także w stosunku do podwykonawców, dostawców lub </w:t>
      </w:r>
      <w:r w:rsidRPr="0071327A">
        <w:rPr>
          <w:rFonts w:ascii="Candara Light" w:hAnsi="Candara Light" w:cstheme="minorHAnsi"/>
        </w:rPr>
        <w:t>podmiotów, na których zdolności polegam.</w:t>
      </w:r>
    </w:p>
    <w:p w14:paraId="507BF1AD" w14:textId="6D0FF65A" w:rsidR="000F6A57" w:rsidRPr="0071327A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71327A">
        <w:rPr>
          <w:rFonts w:ascii="Candara Light" w:hAnsi="Candara Light" w:cstheme="minorHAnsi"/>
        </w:rPr>
        <w:t>Oświadczam, iż wobec mnie nie zachodzi zakaz, o którym mowa w art. 5l rozporządzenia Rady (UE) nr 833/2014;</w:t>
      </w:r>
    </w:p>
    <w:p w14:paraId="67089D00" w14:textId="7CAB7BDB" w:rsidR="000F6A57" w:rsidRPr="0071327A" w:rsidRDefault="000F6A57" w:rsidP="000F6A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ndara Light" w:hAnsi="Candara Light" w:cstheme="minorHAnsi"/>
        </w:rPr>
      </w:pPr>
      <w:r w:rsidRPr="0071327A">
        <w:rPr>
          <w:rFonts w:ascii="Candara Light" w:hAnsi="Candara Light" w:cstheme="minorHAnsi"/>
        </w:rPr>
        <w:t>Oświadczam, iż 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przypadku, gdy przypada na nich ponad 10 % wartości umowy;</w:t>
      </w:r>
    </w:p>
    <w:p w14:paraId="3CFC0173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Oświadczam, iż wobec mnie nie została otwarta likwidacja lub ogłoszona upadłość, lub ogłoszono upadłość wraz z zawarciem układu zatwierdzonego prawomocnym postanowieniem sądu, który nie przewiduje zaspokojenia wierzycieli poprzez likwidację majątku upadłego.</w:t>
      </w:r>
    </w:p>
    <w:p w14:paraId="2AD06308" w14:textId="7A3AEBFE" w:rsidR="00871F7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Oświadczam/-y, że wypełniłem/am/ wypełniliśmy obowiązki informacyjne przewidziane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w art. 13 lub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pozyskałem/am/ pozyskaliśmy w celu ubiegania się o udzielenie zamówienia w niniejszym zapytaniu ofertowym.</w:t>
      </w:r>
    </w:p>
    <w:p w14:paraId="177403F9" w14:textId="77777777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Oświadczam/-y, że zapoznałem/zapoznaliśmy się z informacjami Administratora Danych Osobowych dotyczących danych osobowych i wyrażam zgodę na przetwarzanie moich/naszych danych osobowych.</w:t>
      </w:r>
    </w:p>
    <w:p w14:paraId="58C927AB" w14:textId="4183D97A" w:rsidR="00871F7A" w:rsidRPr="003E3C3A" w:rsidRDefault="00871F7A" w:rsidP="00871F7A">
      <w:pPr>
        <w:pStyle w:val="Akapitzlist"/>
        <w:numPr>
          <w:ilvl w:val="0"/>
          <w:numId w:val="1"/>
        </w:numPr>
        <w:spacing w:after="0"/>
        <w:jc w:val="both"/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 xml:space="preserve">Oświadczam, że wszystkie informacje podane w powyższych oświadczeniach są aktualne </w:t>
      </w:r>
      <w:r w:rsidR="00471347">
        <w:rPr>
          <w:rFonts w:ascii="Candara Light" w:hAnsi="Candara Light" w:cstheme="minorHAnsi"/>
        </w:rPr>
        <w:br/>
      </w:r>
      <w:r w:rsidRPr="003E3C3A">
        <w:rPr>
          <w:rFonts w:ascii="Candara Light" w:hAnsi="Candara Light" w:cstheme="minorHAnsi"/>
        </w:rPr>
        <w:t>i zgodne z prawdą oraz zostały przedstawione z pełną świadomością konsekwencji wprowadzenia Zamawiającego w błąd przy przedstawianiu informacji.</w:t>
      </w:r>
    </w:p>
    <w:p w14:paraId="3803BE83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02B076F1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46CFBCBD" w14:textId="77777777" w:rsidR="00871F7A" w:rsidRPr="003E3C3A" w:rsidRDefault="00871F7A" w:rsidP="0071327A">
      <w:pPr>
        <w:rPr>
          <w:rFonts w:ascii="Candara Light" w:hAnsi="Candara Light" w:cstheme="minorHAnsi"/>
        </w:rPr>
      </w:pPr>
      <w:r w:rsidRPr="003E3C3A">
        <w:rPr>
          <w:rFonts w:ascii="Candara Light" w:hAnsi="Candara Light" w:cstheme="minorHAnsi"/>
        </w:rPr>
        <w:t>Miejscowość, data: ………………………………………………………………………………………………………</w:t>
      </w:r>
    </w:p>
    <w:p w14:paraId="2A88798D" w14:textId="77777777" w:rsidR="00871F7A" w:rsidRPr="003E3C3A" w:rsidRDefault="00871F7A" w:rsidP="00871F7A">
      <w:pPr>
        <w:jc w:val="both"/>
        <w:rPr>
          <w:rFonts w:ascii="Candara Light" w:hAnsi="Candara Light" w:cstheme="minorHAnsi"/>
        </w:rPr>
      </w:pPr>
    </w:p>
    <w:p w14:paraId="50ABED5D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____________________________</w:t>
      </w:r>
    </w:p>
    <w:p w14:paraId="6EBDEC23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  <w:snapToGrid w:val="0"/>
          <w:color w:val="000000"/>
        </w:rPr>
      </w:pPr>
      <w:r w:rsidRPr="003E3C3A">
        <w:rPr>
          <w:rFonts w:ascii="Candara Light" w:hAnsi="Candara Light" w:cs="Arial"/>
          <w:snapToGrid w:val="0"/>
          <w:color w:val="000000"/>
        </w:rPr>
        <w:t>Dokument podpisany kwalifikowanym podpisem elektronicznym/podpisem zaufanym</w:t>
      </w:r>
    </w:p>
    <w:p w14:paraId="0718F560" w14:textId="77777777" w:rsidR="00871F7A" w:rsidRPr="003E3C3A" w:rsidRDefault="00871F7A" w:rsidP="00871F7A">
      <w:pPr>
        <w:spacing w:before="60" w:after="60"/>
        <w:jc w:val="center"/>
        <w:rPr>
          <w:rFonts w:ascii="Candara Light" w:hAnsi="Candara Light" w:cs="Arial"/>
        </w:rPr>
      </w:pPr>
      <w:r w:rsidRPr="003E3C3A">
        <w:rPr>
          <w:rFonts w:ascii="Candara Light" w:hAnsi="Candara Light" w:cs="Arial"/>
          <w:snapToGrid w:val="0"/>
          <w:color w:val="000000"/>
        </w:rPr>
        <w:t>(podpis osoby uprawnionej do reprezentowania Wykonawcy)</w:t>
      </w:r>
    </w:p>
    <w:p w14:paraId="638A24B0" w14:textId="77777777" w:rsidR="00871F7A" w:rsidRPr="003E3C3A" w:rsidRDefault="00871F7A" w:rsidP="00871F7A">
      <w:pPr>
        <w:rPr>
          <w:rFonts w:ascii="Candara Light" w:hAnsi="Candara Light"/>
        </w:rPr>
      </w:pPr>
    </w:p>
    <w:p w14:paraId="45AE5259" w14:textId="77777777" w:rsidR="00C475AF" w:rsidRPr="003E3C3A" w:rsidRDefault="00C475AF">
      <w:pPr>
        <w:rPr>
          <w:rFonts w:ascii="Candara Light" w:hAnsi="Candara Light"/>
        </w:rPr>
      </w:pPr>
    </w:p>
    <w:sectPr w:rsidR="00C475AF" w:rsidRPr="003E3C3A" w:rsidSect="00BC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F2DB1" w14:textId="77777777" w:rsidR="00584522" w:rsidRDefault="00584522" w:rsidP="00520B51">
      <w:pPr>
        <w:spacing w:after="0" w:line="240" w:lineRule="auto"/>
      </w:pPr>
      <w:r>
        <w:separator/>
      </w:r>
    </w:p>
  </w:endnote>
  <w:endnote w:type="continuationSeparator" w:id="0">
    <w:p w14:paraId="04079540" w14:textId="77777777" w:rsidR="00584522" w:rsidRDefault="00584522" w:rsidP="0052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 Light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unito Sans">
    <w:altName w:val="Calibri"/>
    <w:charset w:val="EE"/>
    <w:family w:val="auto"/>
    <w:pitch w:val="variable"/>
    <w:sig w:usb0="A00002FF" w:usb1="5000204B" w:usb2="00000000" w:usb3="00000000" w:csb0="000001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1CC37" w14:textId="77777777" w:rsidR="00471347" w:rsidRDefault="004713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FB307" w14:textId="77777777" w:rsidR="00471347" w:rsidRDefault="00704557" w:rsidP="003310EF">
    <w:pPr>
      <w:pStyle w:val="Stopka"/>
    </w:pPr>
    <w:r>
      <w:rPr>
        <w:noProof/>
        <w:lang w:eastAsia="pl-PL"/>
      </w:rPr>
      <w:drawing>
        <wp:inline distT="0" distB="0" distL="0" distR="0" wp14:anchorId="530528AD" wp14:editId="07F653EF">
          <wp:extent cx="1367790" cy="552450"/>
          <wp:effectExtent l="0" t="0" r="3810" b="0"/>
          <wp:docPr id="3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0FFEBE8F" wp14:editId="3AE13969">
          <wp:extent cx="1367790" cy="552450"/>
          <wp:effectExtent l="0" t="0" r="3810" b="0"/>
          <wp:docPr id="940189928" name="Obraz 1" descr="LOGO_EPE_RGB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_EPE_RGB-0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6D64333B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8" type="#_x0000_t202" style="position:absolute;margin-left:.55pt;margin-top:-10pt;width:237pt;height:51.4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" strokecolor="white [3212]">
          <v:textbox>
            <w:txbxContent>
              <w:p w14:paraId="1A39E72A" w14:textId="77777777" w:rsidR="00471347" w:rsidRDefault="00471347"/>
            </w:txbxContent>
          </v:textbox>
        </v:shape>
      </w:pict>
    </w:r>
    <w:r w:rsidR="00000000">
      <w:rPr>
        <w:noProof/>
      </w:rPr>
      <w:pict w14:anchorId="380E4037">
        <v:shape id="Pole tekstowe 2" o:spid="_x0000_s1027" type="#_x0000_t202" style="position:absolute;margin-left:83.25pt;margin-top:780.3pt;width:305.25pt;height:53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fb+jgk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7650FA19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1B9792E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20ECAC6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329F7DA8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2BA46861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5D451C9D" w14:textId="77777777" w:rsidR="00471347" w:rsidRDefault="00704557" w:rsidP="0068530D">
                <w:r>
                  <w:br/>
                </w:r>
              </w:p>
              <w:p w14:paraId="3F67A8E6" w14:textId="77777777" w:rsidR="00471347" w:rsidRDefault="00471347" w:rsidP="0068530D"/>
            </w:txbxContent>
          </v:textbox>
        </v:shape>
      </w:pict>
    </w:r>
    <w:r w:rsidR="00000000">
      <w:rPr>
        <w:noProof/>
      </w:rPr>
      <w:pict w14:anchorId="15C25979">
        <v:shape id="Pole tekstowe 1" o:spid="_x0000_s1026" type="#_x0000_t202" style="position:absolute;margin-left:83.25pt;margin-top:780.3pt;width:305.25pt;height:53.2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" fillcolor="window" stroked="f" strokeweight=".5pt">
          <v:textbox>
            <w:txbxContent>
              <w:p w14:paraId="27223BDC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Fundacja Rozwoju Aktywności Społecznej Wspólnota</w:t>
                </w:r>
              </w:p>
              <w:p w14:paraId="675F27CF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POTENCJAŁ PLUS</w:t>
                </w:r>
              </w:p>
              <w:p w14:paraId="48871594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sz w:val="16"/>
                    <w:szCs w:val="16"/>
                  </w:rPr>
                  <w:t>Biuro projektu: Lubartowska 9/3, 20-115 Lublin</w:t>
                </w:r>
              </w:p>
              <w:p w14:paraId="01539F65" w14:textId="77777777" w:rsidR="00471347" w:rsidRPr="00B205A3" w:rsidRDefault="00704557" w:rsidP="0068530D">
                <w:pPr>
                  <w:spacing w:after="0"/>
                  <w:rPr>
                    <w:rFonts w:ascii="Times New Roman" w:hAnsi="Times New Roman"/>
                    <w:b/>
                    <w:sz w:val="16"/>
                    <w:szCs w:val="16"/>
                  </w:rPr>
                </w:pPr>
                <w:r w:rsidRPr="00B205A3">
                  <w:rPr>
                    <w:rFonts w:ascii="Times New Roman" w:hAnsi="Times New Roman"/>
                    <w:b/>
                    <w:sz w:val="16"/>
                    <w:szCs w:val="16"/>
                  </w:rPr>
                  <w:t>fras.wspolnota@gmail.com</w:t>
                </w:r>
              </w:p>
              <w:p w14:paraId="001683E4" w14:textId="77777777" w:rsidR="00471347" w:rsidRDefault="00471347" w:rsidP="0068530D">
                <w:pPr>
                  <w:rPr>
                    <w:rFonts w:ascii="Tahoma" w:hAnsi="Tahoma" w:cs="Tahoma"/>
                    <w:sz w:val="16"/>
                    <w:szCs w:val="16"/>
                  </w:rPr>
                </w:pPr>
              </w:p>
              <w:p w14:paraId="7ACE7D05" w14:textId="77777777" w:rsidR="00471347" w:rsidRDefault="00704557" w:rsidP="0068530D">
                <w:r>
                  <w:br/>
                </w:r>
              </w:p>
              <w:p w14:paraId="5E9F212F" w14:textId="77777777" w:rsidR="00471347" w:rsidRDefault="00471347" w:rsidP="0068530D"/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47F5D" w14:textId="77777777" w:rsidR="00471347" w:rsidRDefault="004713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BC51F" w14:textId="77777777" w:rsidR="00584522" w:rsidRDefault="00584522" w:rsidP="00520B51">
      <w:pPr>
        <w:spacing w:after="0" w:line="240" w:lineRule="auto"/>
      </w:pPr>
      <w:r>
        <w:separator/>
      </w:r>
    </w:p>
  </w:footnote>
  <w:footnote w:type="continuationSeparator" w:id="0">
    <w:p w14:paraId="03717BBE" w14:textId="77777777" w:rsidR="00584522" w:rsidRDefault="00584522" w:rsidP="0052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E0BFD" w14:textId="77777777" w:rsidR="00471347" w:rsidRDefault="004713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4E2F0" w14:textId="77777777" w:rsidR="00471347" w:rsidRDefault="00000000">
    <w:pPr>
      <w:pStyle w:val="Nagwek"/>
    </w:pPr>
    <w:r>
      <w:rPr>
        <w:noProof/>
      </w:rPr>
      <w:pict w14:anchorId="73E7A683">
        <v:rect id="Rectangle 2" o:spid="_x0000_s1025" style="position:absolute;margin-left:531.7pt;margin-top:599.15pt;width:56.05pt;height:171.9pt;z-index:25165670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14:paraId="5BEF221D" w14:textId="77777777" w:rsidR="00471347" w:rsidRPr="0068530D" w:rsidRDefault="00704557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  <w:r w:rsidRPr="0068530D">
                  <w:rPr>
                    <w:rFonts w:ascii="Aptos Display" w:eastAsia="Times New Roman" w:hAnsi="Aptos Display"/>
                  </w:rPr>
                  <w:t>Strona</w:t>
                </w:r>
                <w:r w:rsidR="00641D46" w:rsidRPr="0068530D">
                  <w:rPr>
                    <w:rFonts w:ascii="Aptos" w:eastAsia="Times New Roman" w:hAnsi="Aptos"/>
                  </w:rPr>
                  <w:fldChar w:fldCharType="begin"/>
                </w:r>
                <w:r>
                  <w:instrText>PAGE    \* MERGEFORMAT</w:instrText>
                </w:r>
                <w:r w:rsidR="00641D46" w:rsidRPr="0068530D">
                  <w:rPr>
                    <w:rFonts w:ascii="Aptos" w:eastAsia="Times New Roman" w:hAnsi="Aptos"/>
                  </w:rPr>
                  <w:fldChar w:fldCharType="separate"/>
                </w:r>
                <w:r w:rsidR="00AE313B" w:rsidRPr="00AE313B">
                  <w:rPr>
                    <w:rFonts w:ascii="Aptos Display" w:eastAsia="Times New Roman" w:hAnsi="Aptos Display"/>
                    <w:noProof/>
                    <w:sz w:val="44"/>
                    <w:szCs w:val="44"/>
                  </w:rPr>
                  <w:t>2</w:t>
                </w:r>
                <w:r w:rsidR="00641D46" w:rsidRPr="0068530D">
                  <w:rPr>
                    <w:rFonts w:ascii="Aptos Display" w:eastAsia="Times New Roman" w:hAnsi="Aptos Display"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704557"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18EBF4D1" wp14:editId="2F1BA7E8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367C9" w14:textId="77777777" w:rsidR="00471347" w:rsidRDefault="00471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539AB"/>
    <w:multiLevelType w:val="hybridMultilevel"/>
    <w:tmpl w:val="04BE3112"/>
    <w:lvl w:ilvl="0" w:tplc="68840A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0E9A"/>
    <w:multiLevelType w:val="hybridMultilevel"/>
    <w:tmpl w:val="D7101D5A"/>
    <w:lvl w:ilvl="0" w:tplc="2CE23D9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11B4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E048F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76256"/>
    <w:multiLevelType w:val="hybridMultilevel"/>
    <w:tmpl w:val="F60A759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C2E7B0A"/>
    <w:multiLevelType w:val="hybridMultilevel"/>
    <w:tmpl w:val="F446BA1C"/>
    <w:lvl w:ilvl="0" w:tplc="8DB60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B2C1D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344E31"/>
    <w:multiLevelType w:val="hybridMultilevel"/>
    <w:tmpl w:val="FFFFFFFF"/>
    <w:lvl w:ilvl="0" w:tplc="AAF04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277190">
    <w:abstractNumId w:val="4"/>
  </w:num>
  <w:num w:numId="2" w16cid:durableId="1412311011">
    <w:abstractNumId w:val="6"/>
  </w:num>
  <w:num w:numId="3" w16cid:durableId="1434738706">
    <w:abstractNumId w:val="3"/>
  </w:num>
  <w:num w:numId="4" w16cid:durableId="1119226309">
    <w:abstractNumId w:val="5"/>
  </w:num>
  <w:num w:numId="5" w16cid:durableId="1614625894">
    <w:abstractNumId w:val="8"/>
  </w:num>
  <w:num w:numId="6" w16cid:durableId="6511029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7252392">
    <w:abstractNumId w:val="0"/>
  </w:num>
  <w:num w:numId="8" w16cid:durableId="839583113">
    <w:abstractNumId w:val="1"/>
  </w:num>
  <w:num w:numId="9" w16cid:durableId="1024139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F7A"/>
    <w:rsid w:val="000F6A57"/>
    <w:rsid w:val="00113E43"/>
    <w:rsid w:val="00124FC0"/>
    <w:rsid w:val="001D3946"/>
    <w:rsid w:val="00266DAC"/>
    <w:rsid w:val="002D61DA"/>
    <w:rsid w:val="00354040"/>
    <w:rsid w:val="003E3C3A"/>
    <w:rsid w:val="00471347"/>
    <w:rsid w:val="00507A70"/>
    <w:rsid w:val="00520B51"/>
    <w:rsid w:val="00583155"/>
    <w:rsid w:val="00584522"/>
    <w:rsid w:val="005C4162"/>
    <w:rsid w:val="00641D46"/>
    <w:rsid w:val="00704557"/>
    <w:rsid w:val="0071327A"/>
    <w:rsid w:val="00871F7A"/>
    <w:rsid w:val="00880F9E"/>
    <w:rsid w:val="0093090E"/>
    <w:rsid w:val="009928D3"/>
    <w:rsid w:val="009F0CCE"/>
    <w:rsid w:val="00A031A7"/>
    <w:rsid w:val="00A304B1"/>
    <w:rsid w:val="00A50BC6"/>
    <w:rsid w:val="00AE313B"/>
    <w:rsid w:val="00AF16D7"/>
    <w:rsid w:val="00BA1966"/>
    <w:rsid w:val="00C475AF"/>
    <w:rsid w:val="00D60BE7"/>
    <w:rsid w:val="00F2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44A9"/>
  <w15:docId w15:val="{CA7B9A2C-5562-4DE9-9EBC-7B0CCC9D1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6D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871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F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1F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7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871F7A"/>
    <w:rPr>
      <w:rFonts w:ascii="Calibri" w:eastAsia="Calibri" w:hAnsi="Calibri" w:cs="Times New Roman"/>
    </w:rPr>
  </w:style>
  <w:style w:type="paragraph" w:customStyle="1" w:styleId="Default">
    <w:name w:val="Default"/>
    <w:rsid w:val="00871F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3FD40-DFC5-4A0D-A3F5-D7685264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Sylwia Grzelak</cp:lastModifiedBy>
  <cp:revision>9</cp:revision>
  <dcterms:created xsi:type="dcterms:W3CDTF">2024-10-07T12:21:00Z</dcterms:created>
  <dcterms:modified xsi:type="dcterms:W3CDTF">2026-01-28T15:40:00Z</dcterms:modified>
</cp:coreProperties>
</file>